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pPr w:leftFromText="180" w:rightFromText="180" w:vertAnchor="page" w:horzAnchor="page" w:tblpX="1577" w:tblpY="1638"/>
        <w:tblW w:w="88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5"/>
        <w:gridCol w:w="1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5" w:type="dxa"/>
            <w:vAlign w:val="top"/>
          </w:tcPr>
          <w:p>
            <w:pPr>
              <w:ind w:left="1040" w:hanging="1040"/>
              <w:jc w:val="distribute"/>
              <w:rPr>
                <w:rFonts w:hint="eastAsia" w:ascii="方正美黑简体" w:hAnsi="方正美黑简体" w:eastAsia="方正美黑简体" w:cs="方正美黑简体"/>
                <w:color w:val="FF0000"/>
                <w:sz w:val="66"/>
                <w:szCs w:val="66"/>
              </w:rPr>
            </w:pPr>
            <w:r>
              <w:rPr>
                <w:rFonts w:hint="eastAsia" w:ascii="方正美黑简体" w:hAnsi="方正美黑简体" w:eastAsia="方正美黑简体" w:cs="方正美黑简体"/>
                <w:color w:val="FF0000"/>
                <w:sz w:val="66"/>
                <w:szCs w:val="66"/>
              </w:rPr>
              <w:t>共青团嘉兴市委员会</w:t>
            </w:r>
          </w:p>
        </w:tc>
        <w:tc>
          <w:tcPr>
            <w:tcW w:w="1520" w:type="dxa"/>
            <w:vMerge w:val="restart"/>
            <w:vAlign w:val="center"/>
          </w:tcPr>
          <w:p>
            <w:pPr>
              <w:ind w:left="1103" w:hanging="1103"/>
              <w:jc w:val="center"/>
              <w:rPr>
                <w:rFonts w:hint="eastAsia" w:ascii="方正小标宋简体" w:eastAsia="方正小标宋简体"/>
                <w:color w:val="FF0000"/>
                <w:w w:val="66"/>
                <w:sz w:val="84"/>
                <w:szCs w:val="84"/>
              </w:rPr>
            </w:pPr>
            <w:r>
              <w:rPr>
                <w:rFonts w:hint="eastAsia" w:ascii="方正美黑简体" w:hAnsi="方正美黑简体" w:eastAsia="方正美黑简体" w:cs="方正美黑简体"/>
                <w:color w:val="FF0000"/>
                <w:w w:val="66"/>
                <w:sz w:val="96"/>
                <w:szCs w:val="96"/>
              </w:rPr>
              <w:t>文件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375" w:type="dxa"/>
            <w:vAlign w:val="center"/>
          </w:tcPr>
          <w:p>
            <w:pPr>
              <w:jc w:val="distribute"/>
              <w:rPr>
                <w:rFonts w:hint="eastAsia" w:ascii="方正美黑简体" w:hAnsi="方正美黑简体" w:eastAsia="方正美黑简体" w:cs="方正美黑简体"/>
                <w:color w:val="FF0000"/>
                <w:sz w:val="66"/>
                <w:szCs w:val="66"/>
              </w:rPr>
            </w:pPr>
            <w:r>
              <w:rPr>
                <w:rFonts w:hint="eastAsia" w:ascii="方正美黑简体" w:hAnsi="方正美黑简体" w:eastAsia="方正美黑简体" w:cs="方正美黑简体"/>
                <w:color w:val="FF0000"/>
                <w:spacing w:val="-20"/>
                <w:w w:val="89"/>
                <w:sz w:val="66"/>
                <w:szCs w:val="66"/>
              </w:rPr>
              <w:t>嘉兴市青年创业就业促进中心</w:t>
            </w:r>
          </w:p>
        </w:tc>
        <w:tc>
          <w:tcPr>
            <w:tcW w:w="1520" w:type="dxa"/>
            <w:vMerge w:val="continue"/>
            <w:vAlign w:val="top"/>
          </w:tcPr>
          <w:p>
            <w:pPr>
              <w:rPr>
                <w:rFonts w:hint="eastAsia"/>
                <w:color w:val="FF0000"/>
              </w:rPr>
            </w:pPr>
          </w:p>
        </w:tc>
      </w:tr>
    </w:tbl>
    <w:tbl>
      <w:tblPr>
        <w:tblStyle w:val="6"/>
        <w:tblW w:w="8738" w:type="dxa"/>
        <w:jc w:val="center"/>
        <w:tblInd w:w="-3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738" w:type="dxa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团嘉联〔</w:t>
            </w:r>
            <w:r>
              <w:rPr>
                <w:rFonts w:ascii="仿宋_GB2312" w:eastAsia="仿宋_GB2312"/>
                <w:sz w:val="36"/>
                <w:szCs w:val="36"/>
              </w:rPr>
              <w:t>2016</w:t>
            </w:r>
            <w:r>
              <w:rPr>
                <w:rFonts w:hint="eastAsia" w:ascii="仿宋_GB2312" w:eastAsia="仿宋_GB2312"/>
                <w:sz w:val="36"/>
                <w:szCs w:val="36"/>
              </w:rPr>
              <w:t>〕</w:t>
            </w:r>
            <w:r>
              <w:rPr>
                <w:rFonts w:hint="eastAsia" w:ascii="仿宋_GB2312" w:eastAsia="仿宋_GB2312"/>
                <w:sz w:val="36"/>
                <w:szCs w:val="36"/>
                <w:lang w:val="en-US" w:eastAsia="zh-CN"/>
              </w:rPr>
              <w:t>27</w:t>
            </w:r>
            <w:r>
              <w:rPr>
                <w:rFonts w:hint="eastAsia" w:ascii="仿宋_GB2312" w:eastAsia="仿宋_GB2312"/>
                <w:sz w:val="36"/>
                <w:szCs w:val="36"/>
              </w:rPr>
              <w:t>号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color w:val="FF0000"/>
                <w:sz w:val="48"/>
                <w:szCs w:val="4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2895600</wp:posOffset>
                      </wp:positionH>
                      <wp:positionV relativeFrom="page">
                        <wp:posOffset>712470</wp:posOffset>
                      </wp:positionV>
                      <wp:extent cx="2644775" cy="0"/>
                      <wp:effectExtent l="0" t="19050" r="3175" b="19050"/>
                      <wp:wrapNone/>
                      <wp:docPr id="2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4775" cy="0"/>
                              </a:xfrm>
                              <a:prstGeom prst="line">
                                <a:avLst/>
                              </a:prstGeom>
                              <a:ln w="3810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228pt;margin-top:56.1pt;height:0pt;width:208.25pt;mso-position-vertical-relative:page;z-index:251658240;mso-width-relative:page;mso-height-relative:page;" filled="f" stroked="t" coordsize="21600,21600" o:gfxdata="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Ot6f3bAAAACwEAAA8AAAAAAAAAAQAg&#10;AAAAIgAAAGRycy9kb3ducmV2LnhtbFBLAQIUABQAAAAIAIdO4kBiVfib0gEAAI4DAAAOAAAAAAAA&#10;AAEAIAAAACoBAABkcnMvZTJvRG9jLnhtbFBLBQYAAAAABgAGAFkBAABuBQAAAAA=&#10;">
                      <v:fill on="f" focussize="0,0"/>
                      <v:stroke weight="3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-102235</wp:posOffset>
                      </wp:positionH>
                      <wp:positionV relativeFrom="page">
                        <wp:posOffset>712470</wp:posOffset>
                      </wp:positionV>
                      <wp:extent cx="2640330" cy="0"/>
                      <wp:effectExtent l="0" t="19050" r="7620" b="19050"/>
                      <wp:wrapNone/>
                      <wp:docPr id="1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0330" cy="0"/>
                              </a:xfrm>
                              <a:prstGeom prst="line">
                                <a:avLst/>
                              </a:prstGeom>
                              <a:ln w="3810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-8.05pt;margin-top:56.1pt;height:0pt;width:207.9pt;mso-position-vertical-relative:page;z-index:251657216;mso-width-relative:page;mso-height-relative:page;" filled="f" stroked="t" coordsize="21600,21600" o:gfxdata="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mR7H9oAAAALAQAADwAAAAAAAAABACAAAAAi&#10;AAAAZHJzL2Rvd25yZXYueG1sUEsBAhQAFAAAAAgAh07iQDW8BarPAQAAjgMAAA4AAAAAAAAAAQAg&#10;AAAAKQEAAGRycy9lMm9Eb2MueG1sUEsFBgAAAAAGAAYAWQEAAGoFAAAAAA==&#10;">
                      <v:fill on="f" focussize="0,0"/>
                      <v:stroke weight="3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color w:val="FF0000"/>
                <w:sz w:val="48"/>
                <w:szCs w:val="48"/>
              </w:rPr>
              <w:t>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关于命名首批嘉兴市“青创空间”的通知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各县（市、区）团委、经济技术开发区（国际商务区）、港区团工委：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为促进全市青年创业平台建设，全面整合全市各类青年创业平台（孵化基地）资源优势，进一步拓展共青团助力青年创业的平台和抓手，打造全市助力青年创业的“</w:t>
      </w:r>
      <w:r>
        <w:rPr>
          <w:rFonts w:ascii="仿宋_GB2312" w:eastAsia="仿宋_GB2312"/>
          <w:sz w:val="32"/>
          <w:szCs w:val="32"/>
        </w:rPr>
        <w:t>1+7+N</w:t>
      </w:r>
      <w:r>
        <w:rPr>
          <w:rFonts w:hint="eastAsia" w:ascii="仿宋_GB2312" w:eastAsia="仿宋_GB2312"/>
          <w:sz w:val="32"/>
          <w:szCs w:val="32"/>
        </w:rPr>
        <w:t>”的</w:t>
      </w:r>
      <w:r>
        <w:rPr>
          <w:rFonts w:hint="eastAsia" w:ascii="仿宋_GB2312" w:hAnsi="仿宋" w:eastAsia="仿宋_GB2312"/>
          <w:sz w:val="32"/>
          <w:szCs w:val="32"/>
        </w:rPr>
        <w:t>青年创业园区体系，</w:t>
      </w:r>
      <w:r>
        <w:rPr>
          <w:rFonts w:hint="eastAsia" w:ascii="仿宋_GB2312" w:eastAsia="仿宋_GB2312"/>
          <w:sz w:val="32"/>
          <w:szCs w:val="32"/>
        </w:rPr>
        <w:t>经研究，决定命名塘巢创客空间等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个创业平台（孵化基地）为首批嘉兴市“青创空间”（详见附件）。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31680" w:firstLineChars="251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各地团（工）委积极参与本地“青创空间”建设，将“青创空间”建设作为共青团促进本地青年创业创新的重要载体，并积极协调有关部门落实各项政策，加强日常管理与指导，使空间成为促进青年创业就业的主要窗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31680" w:firstLineChars="251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jc w:val="righ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共青团嘉兴市委员会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jc w:val="righ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嘉兴市青年创业就业促进中心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5"/>
        <w:jc w:val="right"/>
        <w:textAlignment w:val="auto"/>
        <w:outlineLvl w:val="9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/>
          <w:sz w:val="32"/>
          <w:szCs w:val="32"/>
        </w:rPr>
        <w:t>2016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rightChars="0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首批嘉兴市“青创空间”名单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rightChars="0" w:firstLine="31680" w:firstLineChars="7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塘巢创客空间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rightChars="0" w:firstLine="31680" w:firstLineChars="7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嘉兴云创空间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rightChars="0" w:firstLine="31680" w:firstLineChars="7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贝壳咖啡创客空间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rightChars="0" w:firstLine="31680" w:firstLineChars="7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百汇创谷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rightChars="0" w:firstLine="31680" w:firstLineChars="7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慧谷·蜂巢创客空间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rightChars="0" w:firstLine="31680" w:firstLineChars="7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海盐县创业实训基地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right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海宁市青年电商综合服务中心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rightChars="0" w:firstLine="31680" w:firstLineChars="75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桐乡市电子商务中心</w:t>
      </w: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BB"/>
    <w:rsid w:val="00324713"/>
    <w:rsid w:val="00354A29"/>
    <w:rsid w:val="00357923"/>
    <w:rsid w:val="00371E7C"/>
    <w:rsid w:val="003C71EC"/>
    <w:rsid w:val="003D0EBB"/>
    <w:rsid w:val="004A78B1"/>
    <w:rsid w:val="0055213A"/>
    <w:rsid w:val="00605B5D"/>
    <w:rsid w:val="006269E3"/>
    <w:rsid w:val="006A1532"/>
    <w:rsid w:val="006A3A3F"/>
    <w:rsid w:val="0079465B"/>
    <w:rsid w:val="0079567B"/>
    <w:rsid w:val="00886533"/>
    <w:rsid w:val="0095512D"/>
    <w:rsid w:val="00A30FC7"/>
    <w:rsid w:val="00A74A8C"/>
    <w:rsid w:val="00AE23E0"/>
    <w:rsid w:val="00B06309"/>
    <w:rsid w:val="00B2125F"/>
    <w:rsid w:val="00BE6775"/>
    <w:rsid w:val="00C46B80"/>
    <w:rsid w:val="00CB7AB3"/>
    <w:rsid w:val="00D91EF3"/>
    <w:rsid w:val="00E321DC"/>
    <w:rsid w:val="00F16BD4"/>
    <w:rsid w:val="00F437F3"/>
    <w:rsid w:val="3B2B4D4F"/>
    <w:rsid w:val="3B377AA8"/>
    <w:rsid w:val="5C151E6D"/>
    <w:rsid w:val="72566BD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iPriority w:val="99"/>
    <w:rPr>
      <w:rFonts w:ascii="Times New Roman" w:hAnsi="Times New Roman" w:eastAsia="仿宋_GB2312"/>
      <w:sz w:val="32"/>
      <w:szCs w:val="20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Date Char"/>
    <w:basedOn w:val="5"/>
    <w:link w:val="2"/>
    <w:qFormat/>
    <w:locked/>
    <w:uiPriority w:val="99"/>
    <w:rPr>
      <w:rFonts w:ascii="Times New Roman" w:hAnsi="Times New Roman" w:eastAsia="仿宋_GB2312" w:cs="Times New Roman"/>
      <w:sz w:val="20"/>
      <w:szCs w:val="20"/>
    </w:rPr>
  </w:style>
  <w:style w:type="character" w:customStyle="1" w:styleId="8">
    <w:name w:val="Header Char"/>
    <w:basedOn w:val="5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5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2</Pages>
  <Words>66</Words>
  <Characters>378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2016-11-16T03:23:00Z</dcterms:created>
  <dc:creator>User</dc:creator>
  <cp:lastModifiedBy>User</cp:lastModifiedBy>
  <dcterms:modified xsi:type="dcterms:W3CDTF">2016-11-22T01:45:54Z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